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903" w:rsidRDefault="00586A13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冀</w:t>
      </w:r>
      <w:r w:rsidR="003264FD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教版三</w:t>
      </w:r>
      <w:r w:rsidR="00B51A1F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年级数学上</w:t>
      </w: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:rsidR="003F7903" w:rsidRDefault="00586A1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981ABF" w:rsidRDefault="00981ABF" w:rsidP="00981ABF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81ABF">
        <w:rPr>
          <w:rFonts w:ascii="宋体" w:eastAsia="宋体" w:hAnsi="宋体" w:hint="eastAsia"/>
          <w:sz w:val="24"/>
          <w:szCs w:val="24"/>
        </w:rPr>
        <w:t>全班大部分学生学习态度</w:t>
      </w:r>
      <w:proofErr w:type="gramStart"/>
      <w:r w:rsidRPr="00981ABF">
        <w:rPr>
          <w:rFonts w:ascii="宋体" w:eastAsia="宋体" w:hAnsi="宋体" w:hint="eastAsia"/>
          <w:sz w:val="24"/>
          <w:szCs w:val="24"/>
        </w:rPr>
        <w:t>端正,</w:t>
      </w:r>
      <w:proofErr w:type="gramEnd"/>
      <w:r w:rsidRPr="00981ABF">
        <w:rPr>
          <w:rFonts w:ascii="宋体" w:eastAsia="宋体" w:hAnsi="宋体" w:hint="eastAsia"/>
          <w:sz w:val="24"/>
          <w:szCs w:val="24"/>
        </w:rPr>
        <w:t>学习目的明确,上课专心听讲,遇到不懂的问题能主动问老师,只有个别同学思想上不够积极。全班大多数学生掌握基础知识比较牢固,回答问题比较准确,反应快,上课回答问题积极,语言表达能力强,说话有条理,有部分学生基础比较差、行为习惯也较差。在今后的教学过程中,要注意培养学生的思维能力、实际应用所学知识的能力,引导形成良好的行为、学习习惯。</w:t>
      </w:r>
    </w:p>
    <w:p w:rsidR="003F7903" w:rsidRDefault="00586A13" w:rsidP="00981AB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本册教材包括下面一些内容：对称、加减法、可能性、乘除法、混合运算、周长、生活中的大数、吨的认识、乘法等9个单元。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本册教材具有内容丰富、关注学生的经验与体验、体现知识的形成过程、鼓励算法多样化、改变学生的学习方式，体现开放性的教学方法等特点。同时，由于教学内容的不同，本册教材还具有下面几个明显的特点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1.数与代数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(1)精心设计教学顺序，加大教学的步子。计算的教学顺序要符合儿童学习计算的认知规律，同时符合计算知识本身发展的规律。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(2)让学生在自主探索中获得对笔算过程与算理的理解，不再出现文字概括形式的计算法则。总结、理解并且记忆计算法则，是以往笔算教学的重要环节。当前的数学课程改革，强调让学生在现实的情境中理解概念和法则，避免机械记忆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(3)让学生在现实情境中理解计算的意义和作用，培养学生用数学解决问题的能力和良好的数感。计算是帮助人们解决问题的工具，只有在解决问题的具体情境中才能真正体现出它的作用。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(4)笔算与估算结合教学，加大估算教学的力度。估算的学习对培养学生的</w:t>
      </w:r>
      <w:proofErr w:type="gramStart"/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数感具有</w:t>
      </w:r>
      <w:proofErr w:type="gramEnd"/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重要的意义;同时，估算也具有重要的实用价值，人们在日常生活中，常常只需要估算结果。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(5)数与代数部分在本册中占有相当大的篇幅，本学期的学习在学生运算能力的培养中具有无可替代的作用。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 xml:space="preserve">　　2.空间与图形的教学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在本册教材中，关于空间与图形的教学内容，有对称，测量和计算长方形、正方形的周长。这些内容对于学生理解、把握、描述现实空间，获得解决实际问题的知识，发展学生的空间观念都有着重要的作用。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3.统计与概率</w:t>
      </w:r>
    </w:p>
    <w:p w:rsid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了解生活中的不确定现象，能用一定、经常、偶尔、不确定等词语描述生活中一些事件发生的可能性。</w:t>
      </w:r>
    </w:p>
    <w:p w:rsidR="003F7903" w:rsidRDefault="00586A13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三、教学目标</w:t>
      </w:r>
    </w:p>
    <w:p w:rsidR="003F7903" w:rsidRDefault="00586A1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这一册的教学目标是，使学生能够： 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1.结合具体实例，在观察、交流和操作过程中感受并认识对称现象，能找出并判断出生活中的对称现象。认识轴对称图形，能在方格纸上画出简单轴对称图形的另一半。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2.会笔算三位数的加、减法，会进行相应的估算和验算。了解小括号的作用，会计算带有小括号的混合运算。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3.通过推想和对熟悉事物的讨论，初步感受生活中有些事件的发生是确定的，有些则是不确定的。初步了解事件发生的可能性是有大小的。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4.会计算两位数乘</w:t>
      </w:r>
      <w:proofErr w:type="gramStart"/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位数的乘法和两位数除以一位数的除法。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5.结合现实素材理解两级混合运算的顺序，会进行两级混合运算的计算。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6.指出并能测量图形的周长，会计算长方形、正方形的周长。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7.能认、读、写万以内的数，知道万以内数的组成，能比较万以内数的大小，会用万以内的数表示物体的个数。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8.认识质量单位吨，初步建立1吨的质量观念，知道1吨=1000千克;1千克=1000克，会进行一些有关质量的简单计算。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9.养成认真作业、书写整洁的良好习惯。</w:t>
      </w:r>
    </w:p>
    <w:p w:rsidR="00756A58" w:rsidRP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10.体会学习数学的乐趣，提高学习数学的兴趣，建立学好数学的信心。</w:t>
      </w:r>
    </w:p>
    <w:p w:rsidR="00756A58" w:rsidRDefault="00756A58" w:rsidP="00756A58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756A58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11.体验数学与日常生活的密切联系，初步形成综合运用数学知识解决问题的能力。</w:t>
      </w:r>
    </w:p>
    <w:p w:rsidR="003F7903" w:rsidRDefault="00586A13" w:rsidP="00756A58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/>
          <w:sz w:val="24"/>
          <w:szCs w:val="24"/>
        </w:rPr>
        <w:t>、具体教学措施</w:t>
      </w:r>
    </w:p>
    <w:p w:rsidR="00981ABF" w:rsidRPr="00981ABF" w:rsidRDefault="00981ABF" w:rsidP="00981ABF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81ABF">
        <w:rPr>
          <w:rFonts w:ascii="宋体" w:eastAsia="宋体" w:hAnsi="宋体" w:hint="eastAsia"/>
          <w:sz w:val="24"/>
          <w:szCs w:val="24"/>
        </w:rPr>
        <w:lastRenderedPageBreak/>
        <w:t>1、在日常教学工作中端正学生学习态度,注重培养学生灵活的计算能力,发展学生的数感。</w:t>
      </w:r>
    </w:p>
    <w:p w:rsidR="00981ABF" w:rsidRPr="00981ABF" w:rsidRDefault="00981ABF" w:rsidP="00981ABF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81ABF">
        <w:rPr>
          <w:rFonts w:ascii="宋体" w:eastAsia="宋体" w:hAnsi="宋体" w:hint="eastAsia"/>
          <w:sz w:val="24"/>
          <w:szCs w:val="24"/>
        </w:rPr>
        <w:t>2、提供丰富的空间与图形的教学内容,注重实践与探索,促进学生空间观念的发展。</w:t>
      </w:r>
    </w:p>
    <w:p w:rsidR="00981ABF" w:rsidRDefault="00981ABF" w:rsidP="00981ABF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81ABF">
        <w:rPr>
          <w:rFonts w:ascii="宋体" w:eastAsia="宋体" w:hAnsi="宋体" w:hint="eastAsia"/>
          <w:sz w:val="24"/>
          <w:szCs w:val="24"/>
        </w:rPr>
        <w:t>3、结合现实问题教学简单的数据分析和平均数,加深学生对统计作用的认识,逐步形成统计观念注重40分钟的课堂效率,做到精讲精练。加强解决问题能力的教学,培养学生综合运用数学知识解决问题的能力。</w:t>
      </w:r>
    </w:p>
    <w:p w:rsidR="003F7903" w:rsidRDefault="00586A13" w:rsidP="00981AB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10662" w:type="dxa"/>
        <w:tblLayout w:type="fixed"/>
        <w:tblLook w:val="04A0" w:firstRow="1" w:lastRow="0" w:firstColumn="1" w:lastColumn="0" w:noHBand="0" w:noVBand="1"/>
      </w:tblPr>
      <w:tblGrid>
        <w:gridCol w:w="1909"/>
        <w:gridCol w:w="1318"/>
        <w:gridCol w:w="3402"/>
        <w:gridCol w:w="4033"/>
      </w:tblGrid>
      <w:tr w:rsidR="009C3A9B" w:rsidTr="009C3A9B">
        <w:tc>
          <w:tcPr>
            <w:tcW w:w="1909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402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402" w:type="dxa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1.1 万以内数的认识和读写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402" w:type="dxa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1.2 认识一万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402" w:type="dxa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万以内数的大小比较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402" w:type="dxa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万以内数的大小比较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3402" w:type="dxa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近似数</w:t>
            </w:r>
            <w:proofErr w:type="gramEnd"/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近似数</w:t>
            </w:r>
            <w:proofErr w:type="gramEnd"/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1.5 估算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1.6 解决问题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9.12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1.7 整理与复习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9.13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1.8 学会购物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9.16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第一单元测试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9.17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9.18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2.1 整十、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整百数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位数的口算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两位数乘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位数（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不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进位）的口算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9.20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两位数乘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位数（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不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进位）的口算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9.22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2.3 两位数乘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位数（进位）的笔算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9.23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三位数乘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位数的笔算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9.24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三位数乘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位数的笔算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9.25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2.5 中间有0的三位数乘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位数的乘法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9.26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2.6 末尾有0的三位数乘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位数的乘法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9.27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2.7 估算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9.28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2.8 解决问题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2.9 整理与复习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第二</w:t>
            </w:r>
            <w:r w:rsidRPr="007C1C8E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3.1 认识平移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3.2 认识旋转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3.3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认识轴对称图形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3.3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认识轴对称图形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10.14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3.4 有趣的剪纸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10.15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月考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10.16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试卷讲评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10.17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4.1 整十、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整百或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几百几十数除以一位数的口算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10.18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两位数除以一位数的口算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10.21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两位数除以一位数的口算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10.22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4.3 两位数除以一位数的笔算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10.23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两位数除以一位数（有余数）的除法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10.24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两位数除以一位数（有余数）的除法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10.25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4.5 两位数除以一位数的除法的应用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4.6 三位数除以一位数的笔算与验算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4.7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三位数除以一位数（有余数）的除法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10.30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4.7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三位数除以一位数（有余数）的除法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10.31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4.8 三位数除以一位数(被除数或商中间有0)的笔算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4.9 三位数除以一位数（商的末尾有0)的笔算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4.10 解决问题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11.6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4.11 整理与复习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11.7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第四</w:t>
            </w: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11.8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5.1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不带括号的四则混台运算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5.1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不带括号的四则混台运算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11.13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5.2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带括号的四则混台运算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11.14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5.2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带括号的四则混台运算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11.15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5.3 四则混合运算的应用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11.18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5.4 练习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11.19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第五</w:t>
            </w: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11.21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11.22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6.1 认识周长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6.2 规则图形的周长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6.3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长方形和正方形的周长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6.3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长方形和正方形的周长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6.4 练习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6.5 室外测量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6.6 整理与复习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第六单元测试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7.1 认识吨、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吨与千克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的换算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7.2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用合适的质量单位计量常见物体的质量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7.2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用合适的质量单位计量常见物体的质量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7.3 运输方案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12.13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第七单元测试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12.16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C3A9B" w:rsidRPr="007C1C8E" w:rsidRDefault="009C3A9B" w:rsidP="009C3A9B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12.17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8.1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图形规律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12.18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8.1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图形规律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12.19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8.2 搭配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12.20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8.3</w:t>
            </w: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12.23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第八单元测试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12.24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12.25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月考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12.26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12.27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z.1 大数的认识、吨的认识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 w:val="restart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第十八周</w:t>
            </w: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12.30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z.2 两、三位数乘、除</w:t>
            </w:r>
            <w:proofErr w:type="gramStart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位数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12.31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z.3 四则混合运算、探索乐园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:rsidR="009C3A9B" w:rsidRPr="00EE3A0C" w:rsidRDefault="009C3A9B" w:rsidP="009C3A9B">
            <w:pPr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EE3A0C">
              <w:rPr>
                <w:rFonts w:asciiTheme="minorEastAsia" w:eastAsiaTheme="minorEastAsia" w:hAnsiTheme="minorEastAsia" w:hint="eastAsia"/>
                <w:sz w:val="24"/>
                <w:szCs w:val="24"/>
              </w:rPr>
              <w:t>z.4 图形的运动、长方形和正方形的周长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模拟测试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9C3A9B" w:rsidTr="009C3A9B">
        <w:tc>
          <w:tcPr>
            <w:tcW w:w="1909" w:type="dxa"/>
            <w:vMerge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3402" w:type="dxa"/>
            <w:shd w:val="clear" w:color="auto" w:fill="auto"/>
          </w:tcPr>
          <w:p w:rsidR="009C3A9B" w:rsidRPr="007C1C8E" w:rsidRDefault="009C3A9B" w:rsidP="009C3A9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4033" w:type="dxa"/>
          </w:tcPr>
          <w:p w:rsidR="009C3A9B" w:rsidRDefault="009C3A9B" w:rsidP="009C3A9B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3F7903" w:rsidRDefault="003F7903" w:rsidP="00B0588E">
      <w:pPr>
        <w:spacing w:after="0" w:line="360" w:lineRule="auto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sectPr w:rsidR="003F7903" w:rsidSect="003F79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838" w:rsidRDefault="00EA5838" w:rsidP="003264FD">
      <w:pPr>
        <w:spacing w:after="0"/>
      </w:pPr>
      <w:r>
        <w:separator/>
      </w:r>
    </w:p>
  </w:endnote>
  <w:endnote w:type="continuationSeparator" w:id="0">
    <w:p w:rsidR="00EA5838" w:rsidRDefault="00EA5838" w:rsidP="003264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-weight : 400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838" w:rsidRDefault="00EA5838" w:rsidP="003264FD">
      <w:pPr>
        <w:spacing w:after="0"/>
      </w:pPr>
      <w:r>
        <w:separator/>
      </w:r>
    </w:p>
  </w:footnote>
  <w:footnote w:type="continuationSeparator" w:id="0">
    <w:p w:rsidR="00EA5838" w:rsidRDefault="00EA5838" w:rsidP="003264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2E303C"/>
    <w:multiLevelType w:val="singleLevel"/>
    <w:tmpl w:val="BD2E303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3DDF22C"/>
    <w:multiLevelType w:val="singleLevel"/>
    <w:tmpl w:val="63DDF22C"/>
    <w:lvl w:ilvl="0">
      <w:start w:val="1"/>
      <w:numFmt w:val="decimal"/>
      <w:suff w:val="nothing"/>
      <w:lvlText w:val="%1、"/>
      <w:lvlJc w:val="left"/>
      <w:pPr>
        <w:ind w:left="12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274E"/>
    <w:rsid w:val="000A2651"/>
    <w:rsid w:val="00223B9B"/>
    <w:rsid w:val="00302CEE"/>
    <w:rsid w:val="00323B43"/>
    <w:rsid w:val="003264FD"/>
    <w:rsid w:val="0037645E"/>
    <w:rsid w:val="003C7934"/>
    <w:rsid w:val="003D37D8"/>
    <w:rsid w:val="003E345E"/>
    <w:rsid w:val="003F7903"/>
    <w:rsid w:val="00426133"/>
    <w:rsid w:val="004358AB"/>
    <w:rsid w:val="004F1426"/>
    <w:rsid w:val="00586A13"/>
    <w:rsid w:val="006370E0"/>
    <w:rsid w:val="0067192C"/>
    <w:rsid w:val="00756A58"/>
    <w:rsid w:val="0082748F"/>
    <w:rsid w:val="008B7726"/>
    <w:rsid w:val="00981ABF"/>
    <w:rsid w:val="009C3A9B"/>
    <w:rsid w:val="00B0588E"/>
    <w:rsid w:val="00B51A1F"/>
    <w:rsid w:val="00B6028B"/>
    <w:rsid w:val="00D31D50"/>
    <w:rsid w:val="00E07FC5"/>
    <w:rsid w:val="00E6360B"/>
    <w:rsid w:val="00EA5838"/>
    <w:rsid w:val="00EB21F1"/>
    <w:rsid w:val="00EE3A0C"/>
    <w:rsid w:val="08B13682"/>
    <w:rsid w:val="120D1EF0"/>
    <w:rsid w:val="1649595C"/>
    <w:rsid w:val="21C91905"/>
    <w:rsid w:val="228C00D0"/>
    <w:rsid w:val="35E5142E"/>
    <w:rsid w:val="463414CD"/>
    <w:rsid w:val="46A42456"/>
    <w:rsid w:val="58A27730"/>
    <w:rsid w:val="61BE41A5"/>
    <w:rsid w:val="670257AE"/>
    <w:rsid w:val="68B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F6538"/>
  <w15:docId w15:val="{219373DA-7AFD-4DB8-B6C8-28B356F8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90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3F7903"/>
    <w:rPr>
      <w:color w:val="0000FF"/>
      <w:u w:val="single"/>
    </w:rPr>
  </w:style>
  <w:style w:type="table" w:styleId="a4">
    <w:name w:val="Table Grid"/>
    <w:basedOn w:val="a1"/>
    <w:uiPriority w:val="59"/>
    <w:unhideWhenUsed/>
    <w:qFormat/>
    <w:rsid w:val="003F7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F7903"/>
  </w:style>
  <w:style w:type="character" w:customStyle="1" w:styleId="font21">
    <w:name w:val="font21"/>
    <w:basedOn w:val="a0"/>
    <w:rsid w:val="003F7903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3F7903"/>
    <w:rPr>
      <w:rFonts w:ascii="font-weight : 400" w:eastAsia="font-weight : 400" w:hAnsi="font-weight : 400" w:cs="font-weight : 400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3F7903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header"/>
    <w:basedOn w:val="a"/>
    <w:link w:val="a6"/>
    <w:uiPriority w:val="99"/>
    <w:unhideWhenUsed/>
    <w:rsid w:val="003264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64FD"/>
    <w:rPr>
      <w:rFonts w:ascii="Tahoma" w:eastAsia="微软雅黑" w:hAnsi="Tahoma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64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64FD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7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532</Words>
  <Characters>3034</Characters>
  <Application>Microsoft Office Word</Application>
  <DocSecurity>0</DocSecurity>
  <Lines>25</Lines>
  <Paragraphs>7</Paragraphs>
  <ScaleCrop>false</ScaleCrop>
  <Company>HP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11</cp:revision>
  <dcterms:created xsi:type="dcterms:W3CDTF">2019-03-03T14:25:00Z</dcterms:created>
  <dcterms:modified xsi:type="dcterms:W3CDTF">2019-05-15T06:06:00Z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